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515" w:rsidRPr="001174FD" w:rsidRDefault="00EA4742" w:rsidP="001174FD">
      <w:pPr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Приложение к</w:t>
      </w:r>
      <w:r w:rsidR="00996515"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приказу</w:t>
      </w:r>
      <w:r w:rsidR="005B642C"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96515" w:rsidRPr="001174FD" w:rsidRDefault="00996515" w:rsidP="001174FD">
      <w:pPr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департамента образования, </w:t>
      </w:r>
    </w:p>
    <w:p w:rsidR="00996515" w:rsidRPr="001174FD" w:rsidRDefault="00996515" w:rsidP="001174FD">
      <w:pPr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культуры и молодежной политики</w:t>
      </w:r>
      <w:r w:rsidR="00EA4742"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96515" w:rsidRPr="001174FD" w:rsidRDefault="00996515" w:rsidP="001174FD">
      <w:pPr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Белгородской области</w:t>
      </w:r>
    </w:p>
    <w:p w:rsidR="00996515" w:rsidRPr="001174FD" w:rsidRDefault="00996515" w:rsidP="001174FD">
      <w:pPr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 </w:t>
      </w:r>
      <w:r w:rsidR="003B07BE" w:rsidRPr="007A6D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декабря 2010 года</w:t>
      </w:r>
    </w:p>
    <w:p w:rsidR="00EA4742" w:rsidRPr="001174FD" w:rsidRDefault="00996515" w:rsidP="001174FD">
      <w:pPr>
        <w:shd w:val="clear" w:color="auto" w:fill="FFFFFF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№</w:t>
      </w:r>
      <w:r w:rsidR="003B07BE" w:rsidRPr="007A6D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3115</w:t>
      </w:r>
      <w:r w:rsidR="00EA4742" w:rsidRPr="001174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A4742" w:rsidRDefault="00EA4742" w:rsidP="00996515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96515" w:rsidRDefault="00996515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рейтинге общеобразовательных учреждений Белгородской области</w:t>
      </w:r>
    </w:p>
    <w:p w:rsidR="00B5314E" w:rsidRPr="00BA453C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314E" w:rsidRPr="00A253DD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B5314E" w:rsidRPr="00A253DD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Положение о рейтинге общеобразовательных учреждений Белгородской области (далее - Положение) разработано в соответствии с постановлением Правительства Белгородской области от 15 июня №211-пп «Об оценки качества работы общеобразовательных учреждений Белгородской области»</w:t>
      </w:r>
      <w:r w:rsidR="00BA453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 определяет принципы и методику формирования рейтинга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муниципальных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учреждений, расположенных на территории Белгородской области, порядок проведения оценки и систему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показателей качества работы школ региона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Положение разработано в целях выявления сильных и слабых сторон общеобразовательных учреждений, принятия объективных управленческих решений по распределению средств фонда стимулирования общеобразовательных учреждений Белгородской области (далее - Фонд).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1.4.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 распространяется на все типы и виды образовательных учреждений, имеющих государственную аккредитацию (за исключением, специальных (коррекционных) школ-интернатов</w:t>
      </w:r>
      <w:r w:rsidR="00E547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вечерних (сменных) </w:t>
      </w:r>
      <w:r w:rsidR="00E547AC" w:rsidRPr="00E547AC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</w:t>
      </w:r>
      <w:r w:rsidR="00E547AC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E547AC" w:rsidRPr="00E547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учреждени</w:t>
      </w:r>
      <w:r w:rsidR="00E547A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A253D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253DD" w:rsidRPr="00A253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53DD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учреждений МВД и ФСИН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пользователями результатов рейтинга общеобразовательных учреждений Белгородской области являются: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законодательной и исполнительной власти области;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региональные органы управления образованием;</w:t>
      </w:r>
    </w:p>
    <w:p w:rsidR="00B5314E" w:rsidRPr="00BA453C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учредители образовательных учреждений; 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BA45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образовательные и научные учреждения;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работодатели и их объединения;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общественные организации, заинтересованные в оценке качества работы общеобразовательного учреждения;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обучающиеся и их родители.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1.6.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Придание гласности результатов рейтинга общеобразовательных учреждений осуществляется в следующих формах: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информирование о результатах рейтинга общеобразовательных учреждений органов управления образованием, администрации и педагогических работников образовательного учреждения, родителей и обучающихся;</w:t>
      </w:r>
    </w:p>
    <w:p w:rsidR="00200D2D" w:rsidRPr="00B5314E" w:rsidRDefault="00B5314E" w:rsidP="00BA453C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информирование о результатах рейтинга общеобразовательных учреждений общественности (в полном объеме или частично) посредством публикаций, аналитических докладов о состоянии качества образования на региональном и муниципальном уровнях.</w:t>
      </w:r>
      <w:proofErr w:type="gramEnd"/>
    </w:p>
    <w:p w:rsidR="00B5314E" w:rsidRDefault="00B5314E" w:rsidP="00BA453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1.7.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 к получению информации в рамках рейтинга определяется в соответствии с нормативными правовыми актами, регламентирующими функционирование региональной информационной системы образования, через систему ЭМОУ (электронный мониторинг образовательных учреждений).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1.8.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Объектами рейтинга качества работы общеобразовательных учреждений являются организация образовательного процесса в отдельном учреждении (включая оценку качества образовательных программ), профессионализм и квалификация педагогических работников; образовательные (учебные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внеучебные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достижения обучающихся, эффективность управления образованием.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1.9.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 оценки: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• качество образовательных результатов (степень соответствия результатов освоения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образовательных программ </w:t>
      </w:r>
      <w:r w:rsidR="00BA45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государственному </w:t>
      </w:r>
      <w:r w:rsidR="00BA453C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образовательному стандарту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 качество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образовательного</w:t>
      </w:r>
      <w:r w:rsidRPr="00B531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процесса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Arial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образовательной программы образовательным потребностям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степень открытости образования, доступность образования).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1.10.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Рейтинг качества работы общеобразовательных учреждений осуществляется </w:t>
      </w:r>
      <w:r w:rsidR="00BA45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департаментом образования, культуры и молодежной политики Белгородской области, техническое сопровождение рейтинга осуществляется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Белгородским региональным центром оценки качества образования (далее - БелРЦОКО).</w:t>
      </w:r>
    </w:p>
    <w:p w:rsidR="00B5314E" w:rsidRP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Система показателей качества работы общеобразовательных учреждений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Рейтинг муниципальных общеобразовательных учреждений, формируется на основании показателей качества образования, определенных приказом департамента образования, культуры и молодежной политики Белгородской области.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Основными принципами выбора показателей для проведения рейтинга качества работы общеобразовательных учреждений являются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инструментальность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технологичность, оптимальность использования первичных данных, иерархичность системы показателей, сопоставимость показателей качества общеобразовательных учреждений на региональном уровне, соблюдение морально-этических норм в отборе показателей.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отобранные для рейтинговой оценки качества показатели делятся на показатели, характеризующие качество процесса и показатели, характеризующие качество результата. Внутри каждого перечня показатели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формируются в блоки, характеризующие состояние отдельных составляющих процесса и результата.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Номенклатура показателей качества и их эталонные значения</w:t>
      </w:r>
      <w:r w:rsidRPr="00B531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устанавливаются нормативными актами, регламентирующими процедуры мониторинга деятельности общеобразовательных учреждений, контроля и оценки качества образования.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2.4.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Блоки показателей результата:</w:t>
      </w:r>
    </w:p>
    <w:p w:rsidR="00EF32DF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2.4.1.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 образовательной подготовки обучающихся (качество знаний выпускников ступеней обучения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):</w:t>
      </w:r>
    </w:p>
    <w:p w:rsidR="00EF32DF" w:rsidRPr="00EF32DF" w:rsidRDefault="00B5314E" w:rsidP="00EF32D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независимой оценки выпускников средней школы (ЕГЭ)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F32DF" w:rsidRPr="00EF32DF" w:rsidRDefault="00B5314E" w:rsidP="00EF32D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независимой аттестации девятиклассников (результаты новой формы аттестации за курс основной школы)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F32DF" w:rsidRPr="00EF32DF" w:rsidRDefault="00B5314E" w:rsidP="00EF32D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независимого тестирования выпускников начальной школы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5314E" w:rsidRPr="00EF32DF" w:rsidRDefault="00B5314E" w:rsidP="00EF32D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участия обучающихся в предметных олимпиадах и официальных конкурсах (соревнованиях).</w:t>
      </w:r>
    </w:p>
    <w:p w:rsidR="00EF32DF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2.4.2.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личностных и социальных компетентностей обучающихся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F32DF" w:rsidRPr="00EF32DF" w:rsidRDefault="00B5314E" w:rsidP="00EF32DF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результативность участия обучающихся в очных предметных олимпиадах и конкурсах (соревнованиях)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EF32DF" w:rsidRPr="00EF32DF" w:rsidRDefault="00B5314E" w:rsidP="00EF32DF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учащихся, совершивших правонарушение или преступление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5314E" w:rsidRPr="00EF32DF" w:rsidRDefault="00B5314E" w:rsidP="00EF32DF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удовлетворенность родителей качеством предоставляемых образовательных услуг.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Блоки показателей качества процесса: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2.5.1.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Кадровое обеспечение общеобразовательного учреждения (укомплектованность штатов, уровень квалификации и образования педагогических и руководящих работников, включенность педагогического коллектива учрежден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ия в инновационную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EF32DF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2.5.2.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Характеристика реализуемых программ</w:t>
      </w:r>
      <w:r w:rsid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F32DF" w:rsidRPr="00EF32DF" w:rsidRDefault="00B5314E" w:rsidP="00A95AB1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направленность реализуемых образовательных программ;</w:t>
      </w:r>
    </w:p>
    <w:p w:rsidR="00A95AB1" w:rsidRPr="00A95AB1" w:rsidRDefault="00B5314E" w:rsidP="00A95AB1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структуры классов - с углубленным изучением ряда предметов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95AB1" w:rsidRPr="00A95AB1" w:rsidRDefault="00B5314E" w:rsidP="00A95AB1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</w:t>
      </w:r>
      <w:proofErr w:type="spellStart"/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предпрофильной</w:t>
      </w:r>
      <w:proofErr w:type="spellEnd"/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подготовки и профильного обучения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95AB1" w:rsidRPr="00A95AB1" w:rsidRDefault="00B5314E" w:rsidP="00A95AB1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</w:t>
      </w:r>
      <w:proofErr w:type="spellStart"/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предшкольной</w:t>
      </w:r>
      <w:proofErr w:type="spellEnd"/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подготовки и дошкольного образования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5314E" w:rsidRPr="00EF32DF" w:rsidRDefault="00B5314E" w:rsidP="00A95AB1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EF32D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доступности образования.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2.5.3.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внеучебной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95AB1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2.5.4.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и укрепление здоровья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95AB1" w:rsidRPr="00A95AB1" w:rsidRDefault="00B5314E" w:rsidP="00A95AB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 травматизма в школах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95AB1" w:rsidRPr="00A95AB1" w:rsidRDefault="00B5314E" w:rsidP="00A95AB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уровень физического развития учащихся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5314E" w:rsidRPr="00A95AB1" w:rsidRDefault="00B5314E" w:rsidP="00A95AB1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спортивно-оздоровительн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A95AB1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образовательного учреждения.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2.6.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Показатели качества образования рассматриваются во взаимосвязи, так как при оценке результатов деятельности общеобразовательного учреждения устанавливается влияние показателей друг на друга. Оценка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предложенным показателям определяет в целом уровень достижений результатов работы общеобразовательного учреждения.</w:t>
      </w:r>
    </w:p>
    <w:p w:rsidR="00B5314E" w:rsidRPr="00BA453C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Методика формирования рейтинга муниципальных общеобразовательных учреждений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Рейтинг качества работы общеобразовательных учреждений проводится технически на основе утвержденных показателей путем анализа электронной   карты   общеобразовательного   учреждения,   размещенной   в</w:t>
      </w:r>
      <w:r w:rsidRPr="00B531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автоматизированной    региональной    системе    ЭМОУ    с    прикреплением необходимых документов.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принятия управленческого решения по распределению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 фонда стимулирования общеобразовательных учреждений Белгородской области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осуществляются следующие действия: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руководитель общеобразовательного учреждения в соответствии с формой (приложение №1) заполняет электронную карту по показателям оценки качества работы общеобразовательного учреждения в системе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ЭМОУ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направляют в муниципальные органы управления образования до 20 октября текущего года;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муниципальные органы управления образования совместно с муниципальными центрами оценки качества образования осуществляют проверку электронных карт на предмет объективности и направляют на бумажных и электронных носителях в БелРЦОКО до 5 ноября текущего года;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общего и дошкольного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департамента образования, культуры и молодежной политики Белгородской области проверя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достоверность информации по учреждениям до 25 ноября текущего года;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ресурсного обеспечения департамента образования, культуры и молодежной политики Белгородской области в соответствии с утвержденной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методикой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распределяет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субвенцию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общеобразовательными учреждениями до 25 декабря текущего года.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качества работы общеобразовательного учреждения выставляется в баллах по результатам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сравнения фактических значений показателей качества образования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весовыми значениями показателей. Сравнение позволяет получить информацию о желаемом и достигнутом уровнях образования. Весовые показатели определяются с учетом требований нормативных актов, содержат максимальную оценку. Цифровые показатели отражают фактическое состояние качества образования в образовательных учреждениях региона.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Ранжирование общеобразовательных учреждений осуществляется на основе кластерного подхода. Вид общеобразовательного учреждения, территориальная расположенность позволяют отнести его к тому или иному кластеру, учитывая как качество процесса, так и качество результата.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рейтинга выделяются следующие кластеры: по типу населенного пункта: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 (к данному разряду относятся школы, расположенные в городе).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село (в данный разряд попадают поселковые и сельские школы), по виду школы и уровню образования: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начальная общеобразовательная школа;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общеобразовательная школа;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средняя общеобразовательная школа;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школа «повышенного» </w:t>
      </w:r>
      <w:r w:rsidR="00A95AB1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(гимназия, лицей, школа с углубленным изучением отдельных предметов).</w:t>
      </w:r>
    </w:p>
    <w:p w:rsidR="00B5314E" w:rsidRPr="00B5314E" w:rsidRDefault="00B5314E" w:rsidP="00B5314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3.6.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Рейтинг общеобразовательных учреждений осуществляется поэтапно: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этап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внутрикластерный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рейтинг по видам и по территориальной расположенности общеобразовательных учреждений;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этап - итоговый рейтинг общеобразовательных учреждений Белгородской области.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3.7.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Получателями средств Фонда устанавливаются первые </w:t>
      </w:r>
      <w:r w:rsidRPr="00A0327F">
        <w:rPr>
          <w:rFonts w:ascii="Times New Roman" w:eastAsia="Times New Roman" w:hAnsi="Times New Roman" w:cs="Times New Roman"/>
          <w:b/>
          <w:sz w:val="28"/>
          <w:szCs w:val="28"/>
        </w:rPr>
        <w:t>50</w:t>
      </w:r>
      <w:r w:rsidRPr="00064E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 учреждений по итогам составления рейтинга всех муниципальных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учреждений.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3.8.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Образовательные учреждения, занимающие высшее рейтинговое место, признаются получателями средств Фонда.</w:t>
      </w:r>
    </w:p>
    <w:p w:rsidR="00064E56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3.9.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распределении средств Фонда учитыва</w:t>
      </w:r>
      <w:r w:rsidR="00064E56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ряд факторов: </w:t>
      </w:r>
    </w:p>
    <w:p w:rsidR="00B5314E" w:rsidRDefault="00064E56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5314E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значения показателей у нескольких образовательных</w:t>
      </w:r>
      <w:r w:rsidR="00B5314E" w:rsidRPr="00BA45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5314E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учреждений совпадают, им присваивается одинаковый рейтинговый номер;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для образовательного учреждения не представлена информация по одному или нескольким показателям качества, учреждению присваивается 0 баллов.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3.10. </w:t>
      </w:r>
      <w:r w:rsidR="00064E56"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Методика формирования рейтинга </w:t>
      </w:r>
      <w:r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общеобразовательн</w:t>
      </w:r>
      <w:r w:rsidR="00064E56"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ых</w:t>
      </w:r>
      <w:r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 учреждени</w:t>
      </w:r>
      <w:r w:rsidR="00064E56"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й</w:t>
      </w:r>
      <w:r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="00064E56"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 xml:space="preserve">Белгородской области подлежит ежегодному </w:t>
      </w:r>
      <w:r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утвержд</w:t>
      </w:r>
      <w:r w:rsidR="00064E56"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ению</w:t>
      </w:r>
      <w:r w:rsidRPr="007A6D8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</w:rPr>
        <w:t>.</w:t>
      </w:r>
    </w:p>
    <w:p w:rsidR="00B5314E" w:rsidRDefault="00B5314E" w:rsidP="00B5314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Руководители муниципальных органов управления образованием, общеобразовательных учреждений несут ответственность за предоставление достоверных сведений.</w:t>
      </w:r>
    </w:p>
    <w:p w:rsidR="00B5314E" w:rsidRPr="00B5314E" w:rsidRDefault="00B5314E" w:rsidP="00B5314E">
      <w:pPr>
        <w:ind w:firstLine="426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установления факта предоставления недостоверных сведений образовательное учреждение исключается из перечня учреждений</w:t>
      </w:r>
      <w:r w:rsidR="00B6330C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получателей средств Фонда на текущий и последующий год.</w:t>
      </w:r>
    </w:p>
    <w:sectPr w:rsidR="00B5314E" w:rsidRPr="00B5314E" w:rsidSect="00200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A7B"/>
    <w:multiLevelType w:val="hybridMultilevel"/>
    <w:tmpl w:val="EB92FCC2"/>
    <w:lvl w:ilvl="0" w:tplc="47529B2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C3A3353"/>
    <w:multiLevelType w:val="hybridMultilevel"/>
    <w:tmpl w:val="64AA6E50"/>
    <w:lvl w:ilvl="0" w:tplc="47529B22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575D46BF"/>
    <w:multiLevelType w:val="hybridMultilevel"/>
    <w:tmpl w:val="819EFA7A"/>
    <w:lvl w:ilvl="0" w:tplc="47529B2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64AC7758"/>
    <w:multiLevelType w:val="hybridMultilevel"/>
    <w:tmpl w:val="9B7A2706"/>
    <w:lvl w:ilvl="0" w:tplc="47529B22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14E"/>
    <w:rsid w:val="000416EB"/>
    <w:rsid w:val="00064E56"/>
    <w:rsid w:val="000F5BC0"/>
    <w:rsid w:val="001174FD"/>
    <w:rsid w:val="00200D2D"/>
    <w:rsid w:val="003B07BE"/>
    <w:rsid w:val="00537826"/>
    <w:rsid w:val="005B642C"/>
    <w:rsid w:val="005C6F93"/>
    <w:rsid w:val="006A2A6D"/>
    <w:rsid w:val="006A3B31"/>
    <w:rsid w:val="006B7C2D"/>
    <w:rsid w:val="007A6D81"/>
    <w:rsid w:val="007C3E76"/>
    <w:rsid w:val="0090200E"/>
    <w:rsid w:val="00996515"/>
    <w:rsid w:val="00A0327F"/>
    <w:rsid w:val="00A253DD"/>
    <w:rsid w:val="00A95AB1"/>
    <w:rsid w:val="00B5314E"/>
    <w:rsid w:val="00B6330C"/>
    <w:rsid w:val="00BA453C"/>
    <w:rsid w:val="00C64526"/>
    <w:rsid w:val="00CF5DDE"/>
    <w:rsid w:val="00E547AC"/>
    <w:rsid w:val="00EA4742"/>
    <w:rsid w:val="00EF32DF"/>
    <w:rsid w:val="00F111E1"/>
    <w:rsid w:val="00F14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Bagira</dc:creator>
  <cp:keywords/>
  <dc:description/>
  <cp:lastModifiedBy>Лариса Анатольевна</cp:lastModifiedBy>
  <cp:revision>20</cp:revision>
  <dcterms:created xsi:type="dcterms:W3CDTF">2010-11-30T06:54:00Z</dcterms:created>
  <dcterms:modified xsi:type="dcterms:W3CDTF">2011-09-07T09:40:00Z</dcterms:modified>
</cp:coreProperties>
</file>